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D4CA4" w14:textId="77777777" w:rsidR="0054092B" w:rsidRDefault="0054092B" w:rsidP="0054092B">
      <w:pPr>
        <w:pStyle w:val="paragraph"/>
        <w:spacing w:before="182"/>
        <w:jc w:val="center"/>
        <w:rPr>
          <w:rFonts w:ascii="黑体" w:eastAsia="黑体" w:hAnsi="黑体" w:hint="eastAsia"/>
          <w:b/>
          <w:bCs/>
          <w:color w:val="000000"/>
          <w:sz w:val="44"/>
          <w:szCs w:val="44"/>
        </w:rPr>
      </w:pPr>
      <w:r>
        <w:rPr>
          <w:rFonts w:ascii="黑体" w:eastAsia="黑体" w:hAnsi="黑体" w:hint="eastAsia"/>
          <w:b/>
          <w:bCs/>
          <w:color w:val="000000"/>
          <w:sz w:val="44"/>
          <w:szCs w:val="44"/>
        </w:rPr>
        <w:t>新能源学院排球比赛规程</w:t>
      </w:r>
    </w:p>
    <w:p w14:paraId="3B22066C" w14:textId="77777777" w:rsidR="0054092B" w:rsidRDefault="0054092B" w:rsidP="0054092B">
      <w:pPr>
        <w:spacing w:line="240" w:lineRule="auto"/>
        <w:ind w:firstLineChars="200" w:firstLine="480"/>
        <w:rPr>
          <w:rFonts w:ascii="仿宋" w:eastAsia="仿宋" w:hAnsi="仿宋" w:cs="仿宋" w:hint="eastAsia"/>
          <w:sz w:val="24"/>
        </w:rPr>
      </w:pPr>
      <w:r>
        <w:rPr>
          <w:rFonts w:ascii="仿宋" w:eastAsia="仿宋" w:hAnsi="仿宋" w:cs="仿宋" w:hint="eastAsia"/>
          <w:sz w:val="24"/>
        </w:rPr>
        <w:t>为了丰富在校同学们的课余生活、提高学生们的身体素质、响应国家“全民健身”的号召，促进同学之间的交流，倡导同学们积极加入排球运动，感受排球乐趣。同时，为院排球队提供后备力量。以赛代练，让同学们充分体会奥林匹克竞赛精神。新能源学院现举办“青春十八度”排球比赛。比赛章程及其他事宜通知如下：</w:t>
      </w:r>
    </w:p>
    <w:p w14:paraId="235D24B8" w14:textId="77777777" w:rsidR="0054092B" w:rsidRDefault="0054092B" w:rsidP="0054092B">
      <w:pPr>
        <w:spacing w:line="240" w:lineRule="auto"/>
        <w:rPr>
          <w:rFonts w:ascii="宋体" w:eastAsia="宋体" w:hAnsi="宋体" w:hint="eastAsia"/>
          <w:b/>
          <w:bCs/>
          <w:sz w:val="28"/>
          <w:szCs w:val="28"/>
        </w:rPr>
      </w:pPr>
      <w:r>
        <w:rPr>
          <w:rFonts w:ascii="宋体" w:eastAsia="宋体" w:hAnsi="宋体" w:hint="eastAsia"/>
          <w:b/>
          <w:bCs/>
          <w:sz w:val="28"/>
          <w:szCs w:val="28"/>
        </w:rPr>
        <w:t>一、主办单位</w:t>
      </w:r>
    </w:p>
    <w:p w14:paraId="47566542" w14:textId="77777777" w:rsidR="0054092B" w:rsidRDefault="0054092B" w:rsidP="0054092B">
      <w:pPr>
        <w:spacing w:line="240" w:lineRule="auto"/>
        <w:ind w:firstLineChars="200" w:firstLine="480"/>
        <w:rPr>
          <w:rFonts w:ascii="仿宋" w:eastAsia="仿宋" w:hAnsi="仿宋" w:hint="eastAsia"/>
          <w:sz w:val="24"/>
        </w:rPr>
      </w:pPr>
      <w:r>
        <w:rPr>
          <w:rFonts w:ascii="仿宋" w:eastAsia="仿宋" w:hAnsi="仿宋" w:hint="eastAsia"/>
          <w:sz w:val="24"/>
        </w:rPr>
        <w:t>中国石油大学（华东）新能源学院团委</w:t>
      </w:r>
    </w:p>
    <w:p w14:paraId="58777A94" w14:textId="77777777" w:rsidR="0054092B" w:rsidRDefault="0054092B" w:rsidP="0054092B">
      <w:pPr>
        <w:spacing w:line="240" w:lineRule="auto"/>
        <w:rPr>
          <w:rFonts w:ascii="宋体" w:eastAsia="宋体" w:hAnsi="宋体" w:hint="eastAsia"/>
          <w:b/>
          <w:bCs/>
          <w:sz w:val="28"/>
          <w:szCs w:val="28"/>
        </w:rPr>
      </w:pPr>
      <w:r>
        <w:rPr>
          <w:rFonts w:ascii="宋体" w:eastAsia="宋体" w:hAnsi="宋体" w:hint="eastAsia"/>
          <w:b/>
          <w:bCs/>
          <w:sz w:val="28"/>
          <w:szCs w:val="28"/>
        </w:rPr>
        <w:t>二、承办单位</w:t>
      </w:r>
    </w:p>
    <w:p w14:paraId="7AA6654A" w14:textId="77777777" w:rsidR="0054092B" w:rsidRDefault="0054092B" w:rsidP="0054092B">
      <w:pPr>
        <w:spacing w:line="240" w:lineRule="auto"/>
        <w:ind w:firstLineChars="200" w:firstLine="480"/>
        <w:rPr>
          <w:rFonts w:ascii="仿宋" w:eastAsia="仿宋" w:hAnsi="仿宋" w:hint="eastAsia"/>
          <w:sz w:val="24"/>
        </w:rPr>
      </w:pPr>
      <w:r>
        <w:rPr>
          <w:rFonts w:ascii="仿宋" w:eastAsia="仿宋" w:hAnsi="仿宋" w:hint="eastAsia"/>
          <w:sz w:val="24"/>
        </w:rPr>
        <w:t>中国石油大学（华东）新能源学院体育发展中心</w:t>
      </w:r>
    </w:p>
    <w:p w14:paraId="5C88CCCE" w14:textId="77777777" w:rsidR="0054092B" w:rsidRDefault="0054092B" w:rsidP="0054092B">
      <w:pPr>
        <w:spacing w:line="240" w:lineRule="auto"/>
        <w:ind w:firstLineChars="200" w:firstLine="480"/>
        <w:rPr>
          <w:rFonts w:ascii="仿宋" w:eastAsia="仿宋" w:hAnsi="仿宋" w:hint="eastAsia"/>
          <w:sz w:val="24"/>
        </w:rPr>
      </w:pPr>
      <w:r>
        <w:rPr>
          <w:rFonts w:ascii="仿宋" w:eastAsia="仿宋" w:hAnsi="仿宋" w:hint="eastAsia"/>
          <w:sz w:val="24"/>
        </w:rPr>
        <w:t xml:space="preserve">中国石油大学（华东）新能源学院学生会体育部 </w:t>
      </w:r>
    </w:p>
    <w:p w14:paraId="0725DDAC" w14:textId="77777777" w:rsidR="0054092B" w:rsidRDefault="0054092B" w:rsidP="0054092B">
      <w:pPr>
        <w:spacing w:line="240" w:lineRule="auto"/>
        <w:rPr>
          <w:rFonts w:ascii="宋体" w:eastAsia="宋体" w:hAnsi="宋体" w:hint="eastAsia"/>
          <w:b/>
          <w:bCs/>
          <w:sz w:val="28"/>
          <w:szCs w:val="28"/>
        </w:rPr>
      </w:pPr>
      <w:r>
        <w:rPr>
          <w:rFonts w:ascii="宋体" w:eastAsia="宋体" w:hAnsi="宋体" w:hint="eastAsia"/>
          <w:b/>
          <w:bCs/>
          <w:sz w:val="28"/>
          <w:szCs w:val="28"/>
        </w:rPr>
        <w:t>三、参赛单位</w:t>
      </w:r>
    </w:p>
    <w:p w14:paraId="52B5B300" w14:textId="77777777" w:rsidR="0054092B" w:rsidRDefault="0054092B" w:rsidP="0054092B">
      <w:pPr>
        <w:spacing w:line="240" w:lineRule="auto"/>
        <w:ind w:firstLineChars="200" w:firstLine="480"/>
        <w:rPr>
          <w:rFonts w:ascii="仿宋" w:eastAsia="仿宋" w:hAnsi="仿宋" w:hint="eastAsia"/>
          <w:sz w:val="24"/>
        </w:rPr>
      </w:pPr>
      <w:r>
        <w:rPr>
          <w:rFonts w:ascii="仿宋" w:eastAsia="仿宋" w:hAnsi="仿宋" w:hint="eastAsia"/>
          <w:sz w:val="24"/>
        </w:rPr>
        <w:t>新能源学院本科生</w:t>
      </w:r>
    </w:p>
    <w:p w14:paraId="1FA0E496" w14:textId="77777777" w:rsidR="0054092B" w:rsidRDefault="0054092B" w:rsidP="0054092B">
      <w:pPr>
        <w:spacing w:line="240" w:lineRule="auto"/>
        <w:rPr>
          <w:rFonts w:ascii="宋体" w:eastAsia="宋体" w:hAnsi="宋体" w:hint="eastAsia"/>
          <w:b/>
          <w:bCs/>
          <w:sz w:val="28"/>
          <w:szCs w:val="28"/>
        </w:rPr>
      </w:pPr>
      <w:r>
        <w:rPr>
          <w:rFonts w:ascii="宋体" w:eastAsia="宋体" w:hAnsi="宋体" w:hint="eastAsia"/>
          <w:b/>
          <w:bCs/>
          <w:sz w:val="28"/>
          <w:szCs w:val="28"/>
        </w:rPr>
        <w:t>四．赛事时间及地点</w:t>
      </w:r>
    </w:p>
    <w:p w14:paraId="7A6E234F" w14:textId="696480CB" w:rsidR="0054092B" w:rsidRDefault="0054092B" w:rsidP="0054092B">
      <w:pPr>
        <w:spacing w:line="240" w:lineRule="auto"/>
        <w:ind w:firstLineChars="200" w:firstLine="480"/>
        <w:rPr>
          <w:rFonts w:ascii="仿宋" w:eastAsia="仿宋" w:hAnsi="仿宋" w:hint="eastAsia"/>
          <w:sz w:val="24"/>
        </w:rPr>
      </w:pPr>
      <w:r>
        <w:rPr>
          <w:rFonts w:ascii="仿宋" w:eastAsia="仿宋" w:hAnsi="仿宋" w:hint="eastAsia"/>
          <w:sz w:val="24"/>
        </w:rPr>
        <w:t>时间：2025年4月19日——2025年5月</w:t>
      </w:r>
    </w:p>
    <w:p w14:paraId="6E4D7F37" w14:textId="77777777" w:rsidR="0054092B" w:rsidRDefault="0054092B" w:rsidP="0054092B">
      <w:pPr>
        <w:spacing w:line="240" w:lineRule="auto"/>
        <w:ind w:firstLineChars="200" w:firstLine="480"/>
        <w:rPr>
          <w:rFonts w:ascii="仿宋" w:eastAsia="仿宋" w:hAnsi="仿宋" w:hint="eastAsia"/>
          <w:sz w:val="24"/>
        </w:rPr>
      </w:pPr>
      <w:r>
        <w:rPr>
          <w:rFonts w:ascii="仿宋" w:eastAsia="仿宋" w:hAnsi="仿宋" w:hint="eastAsia"/>
          <w:sz w:val="24"/>
        </w:rPr>
        <w:t>地点：西北门排球场1-6号场地</w:t>
      </w:r>
    </w:p>
    <w:p w14:paraId="2E164204" w14:textId="77777777" w:rsidR="0054092B" w:rsidRDefault="0054092B" w:rsidP="0054092B">
      <w:pPr>
        <w:spacing w:line="240" w:lineRule="auto"/>
        <w:rPr>
          <w:rFonts w:ascii="宋体" w:eastAsia="宋体" w:hAnsi="宋体" w:hint="eastAsia"/>
          <w:b/>
          <w:bCs/>
          <w:sz w:val="28"/>
          <w:szCs w:val="28"/>
        </w:rPr>
      </w:pPr>
      <w:r>
        <w:rPr>
          <w:rFonts w:ascii="宋体" w:eastAsia="宋体" w:hAnsi="宋体" w:hint="eastAsia"/>
          <w:b/>
          <w:bCs/>
          <w:sz w:val="28"/>
          <w:szCs w:val="28"/>
        </w:rPr>
        <w:t>五、报名须知</w:t>
      </w:r>
    </w:p>
    <w:p w14:paraId="26EF4F9F" w14:textId="77777777" w:rsidR="0054092B" w:rsidRDefault="0054092B" w:rsidP="0054092B">
      <w:pPr>
        <w:spacing w:line="240" w:lineRule="auto"/>
        <w:ind w:firstLineChars="200" w:firstLine="480"/>
        <w:rPr>
          <w:rFonts w:ascii="仿宋" w:eastAsia="仿宋" w:hAnsi="仿宋" w:hint="eastAsia"/>
          <w:sz w:val="24"/>
        </w:rPr>
      </w:pPr>
      <w:r>
        <w:rPr>
          <w:rFonts w:ascii="仿宋" w:eastAsia="仿宋" w:hAnsi="仿宋" w:hint="eastAsia"/>
          <w:sz w:val="24"/>
        </w:rPr>
        <w:t>于4月12日前完成组队和报名，每队领队和任意一名参赛队员进比赛通知群（1040823709）随时关注群内动态。</w:t>
      </w:r>
    </w:p>
    <w:p w14:paraId="45CE5B22" w14:textId="77777777" w:rsidR="0054092B" w:rsidRDefault="0054092B" w:rsidP="0054092B">
      <w:pPr>
        <w:spacing w:line="240" w:lineRule="auto"/>
        <w:rPr>
          <w:rFonts w:ascii="宋体" w:eastAsia="宋体" w:hAnsi="宋体" w:hint="eastAsia"/>
          <w:b/>
          <w:bCs/>
          <w:sz w:val="28"/>
          <w:szCs w:val="28"/>
        </w:rPr>
      </w:pPr>
      <w:r>
        <w:rPr>
          <w:rFonts w:ascii="宋体" w:eastAsia="宋体" w:hAnsi="宋体" w:hint="eastAsia"/>
          <w:b/>
          <w:bCs/>
          <w:sz w:val="28"/>
          <w:szCs w:val="28"/>
        </w:rPr>
        <w:t>六．活动流程</w:t>
      </w:r>
    </w:p>
    <w:p w14:paraId="188AEF10" w14:textId="77777777" w:rsidR="0054092B" w:rsidRDefault="0054092B" w:rsidP="0054092B">
      <w:pPr>
        <w:spacing w:line="240" w:lineRule="auto"/>
        <w:ind w:firstLineChars="200" w:firstLine="480"/>
        <w:rPr>
          <w:rFonts w:ascii="仿宋" w:eastAsia="仿宋" w:hAnsi="仿宋" w:hint="eastAsia"/>
          <w:sz w:val="24"/>
        </w:rPr>
      </w:pPr>
      <w:r>
        <w:rPr>
          <w:rFonts w:ascii="仿宋" w:eastAsia="仿宋" w:hAnsi="仿宋" w:hint="eastAsia"/>
          <w:sz w:val="24"/>
        </w:rPr>
        <w:t>1.相关场次工作人员、对阵双方提前15分钟入场，若因课程等情况需要延迟，需要提前和相关人员报备，做好人员审查、裁判检查相关设备</w:t>
      </w:r>
    </w:p>
    <w:p w14:paraId="2501E5C5" w14:textId="77777777" w:rsidR="0054092B" w:rsidRDefault="0054092B" w:rsidP="0054092B">
      <w:pPr>
        <w:spacing w:line="240" w:lineRule="auto"/>
        <w:ind w:firstLineChars="200" w:firstLine="480"/>
        <w:rPr>
          <w:rFonts w:ascii="仿宋" w:eastAsia="仿宋" w:hAnsi="仿宋" w:hint="eastAsia"/>
          <w:sz w:val="24"/>
        </w:rPr>
      </w:pPr>
      <w:r>
        <w:rPr>
          <w:rFonts w:ascii="仿宋" w:eastAsia="仿宋" w:hAnsi="仿宋" w:hint="eastAsia"/>
          <w:sz w:val="24"/>
        </w:rPr>
        <w:t>2.赛制</w:t>
      </w:r>
    </w:p>
    <w:p w14:paraId="66514D2A" w14:textId="55CCE6AC" w:rsidR="00922804" w:rsidRDefault="002F4303" w:rsidP="0054092B">
      <w:pPr>
        <w:spacing w:line="240" w:lineRule="auto"/>
        <w:ind w:firstLineChars="200" w:firstLine="480"/>
        <w:rPr>
          <w:rFonts w:ascii="仿宋" w:eastAsia="仿宋" w:hAnsi="仿宋" w:hint="eastAsia"/>
          <w:sz w:val="24"/>
        </w:rPr>
      </w:pPr>
      <w:r>
        <w:rPr>
          <w:rFonts w:ascii="仿宋" w:eastAsia="仿宋" w:hAnsi="仿宋" w:hint="eastAsia"/>
          <w:sz w:val="24"/>
        </w:rPr>
        <w:t>各队抽签分组，在小组内采取积分制：三局两胜制，赢一局积分+1，每队需要和小组内所有</w:t>
      </w:r>
      <w:r w:rsidR="007D09CC">
        <w:rPr>
          <w:rFonts w:ascii="仿宋" w:eastAsia="仿宋" w:hAnsi="仿宋" w:hint="eastAsia"/>
          <w:sz w:val="24"/>
        </w:rPr>
        <w:t>队伍比赛，最终每组积分前</w:t>
      </w:r>
      <w:r w:rsidR="005060A1">
        <w:rPr>
          <w:rFonts w:ascii="仿宋" w:eastAsia="仿宋" w:hAnsi="仿宋" w:hint="eastAsia"/>
          <w:sz w:val="24"/>
        </w:rPr>
        <w:t>二</w:t>
      </w:r>
      <w:r w:rsidR="007D09CC">
        <w:rPr>
          <w:rFonts w:ascii="仿宋" w:eastAsia="仿宋" w:hAnsi="仿宋" w:hint="eastAsia"/>
          <w:sz w:val="24"/>
        </w:rPr>
        <w:t>的队伍出线</w:t>
      </w:r>
      <w:r w:rsidR="005060A1">
        <w:rPr>
          <w:rFonts w:ascii="仿宋" w:eastAsia="仿宋" w:hAnsi="仿宋" w:hint="eastAsia"/>
          <w:sz w:val="24"/>
        </w:rPr>
        <w:t>，进入四强</w:t>
      </w:r>
      <w:r w:rsidR="008B4EB1">
        <w:rPr>
          <w:rFonts w:ascii="仿宋" w:eastAsia="仿宋" w:hAnsi="仿宋" w:hint="eastAsia"/>
          <w:sz w:val="24"/>
        </w:rPr>
        <w:t>。四个队伍进行单</w:t>
      </w:r>
      <w:r w:rsidR="001C5A41">
        <w:rPr>
          <w:rFonts w:ascii="仿宋" w:eastAsia="仿宋" w:hAnsi="仿宋" w:hint="eastAsia"/>
          <w:sz w:val="24"/>
        </w:rPr>
        <w:t>轮</w:t>
      </w:r>
      <w:r w:rsidR="008B4EB1">
        <w:rPr>
          <w:rFonts w:ascii="仿宋" w:eastAsia="仿宋" w:hAnsi="仿宋" w:hint="eastAsia"/>
          <w:sz w:val="24"/>
        </w:rPr>
        <w:t>淘汰，胜者参与冠亚争夺，败者争夺季军。</w:t>
      </w:r>
    </w:p>
    <w:p w14:paraId="29DF6768" w14:textId="31D8D432" w:rsidR="0054092B" w:rsidRDefault="0054092B" w:rsidP="0054092B">
      <w:pPr>
        <w:spacing w:line="240" w:lineRule="auto"/>
        <w:ind w:firstLineChars="200" w:firstLine="480"/>
        <w:rPr>
          <w:rFonts w:ascii="仿宋" w:eastAsia="仿宋" w:hAnsi="仿宋" w:hint="eastAsia"/>
          <w:sz w:val="24"/>
        </w:rPr>
      </w:pPr>
      <w:r>
        <w:rPr>
          <w:rFonts w:ascii="仿宋" w:eastAsia="仿宋" w:hAnsi="仿宋" w:hint="eastAsia"/>
          <w:sz w:val="24"/>
        </w:rPr>
        <w:t>3.队员人数</w:t>
      </w:r>
    </w:p>
    <w:p w14:paraId="7A8ECC02" w14:textId="17351481" w:rsidR="0054092B" w:rsidRDefault="00922804" w:rsidP="0054092B">
      <w:pPr>
        <w:spacing w:line="240" w:lineRule="auto"/>
        <w:ind w:firstLineChars="200" w:firstLine="480"/>
        <w:rPr>
          <w:rFonts w:ascii="仿宋" w:eastAsia="仿宋" w:hAnsi="仿宋" w:hint="eastAsia"/>
          <w:sz w:val="24"/>
        </w:rPr>
      </w:pPr>
      <w:r>
        <w:rPr>
          <w:rFonts w:ascii="仿宋" w:eastAsia="仿宋" w:hAnsi="仿宋" w:hint="eastAsia"/>
          <w:sz w:val="24"/>
        </w:rPr>
        <w:lastRenderedPageBreak/>
        <w:t>24级按照电气+能动、装控+环设、新能源+储能的组合方式，</w:t>
      </w:r>
      <w:r w:rsidR="005060A1">
        <w:rPr>
          <w:rFonts w:ascii="仿宋" w:eastAsia="仿宋" w:hAnsi="仿宋" w:hint="eastAsia"/>
          <w:sz w:val="24"/>
        </w:rPr>
        <w:t>每个组合至少</w:t>
      </w:r>
      <w:r>
        <w:rPr>
          <w:rFonts w:ascii="仿宋" w:eastAsia="仿宋" w:hAnsi="仿宋" w:hint="eastAsia"/>
          <w:sz w:val="24"/>
        </w:rPr>
        <w:t>出</w:t>
      </w:r>
      <w:r w:rsidR="005060A1">
        <w:rPr>
          <w:rFonts w:ascii="仿宋" w:eastAsia="仿宋" w:hAnsi="仿宋" w:hint="eastAsia"/>
          <w:sz w:val="24"/>
        </w:rPr>
        <w:t>一</w:t>
      </w:r>
      <w:r>
        <w:rPr>
          <w:rFonts w:ascii="仿宋" w:eastAsia="仿宋" w:hAnsi="仿宋" w:hint="eastAsia"/>
          <w:sz w:val="24"/>
        </w:rPr>
        <w:t>队；</w:t>
      </w:r>
      <w:r w:rsidR="002F4303">
        <w:rPr>
          <w:rFonts w:ascii="仿宋" w:eastAsia="仿宋" w:hAnsi="仿宋" w:hint="eastAsia"/>
          <w:sz w:val="24"/>
        </w:rPr>
        <w:t>2</w:t>
      </w:r>
      <w:r w:rsidR="005060A1">
        <w:rPr>
          <w:rFonts w:ascii="仿宋" w:eastAsia="仿宋" w:hAnsi="仿宋" w:hint="eastAsia"/>
          <w:sz w:val="24"/>
        </w:rPr>
        <w:t>3</w:t>
      </w:r>
      <w:r w:rsidR="002F4303">
        <w:rPr>
          <w:rFonts w:ascii="仿宋" w:eastAsia="仿宋" w:hAnsi="仿宋" w:hint="eastAsia"/>
          <w:sz w:val="24"/>
        </w:rPr>
        <w:t>级按照电气+环设+</w:t>
      </w:r>
      <w:r w:rsidR="005060A1">
        <w:rPr>
          <w:rFonts w:ascii="仿宋" w:eastAsia="仿宋" w:hAnsi="仿宋" w:hint="eastAsia"/>
          <w:sz w:val="24"/>
        </w:rPr>
        <w:t>装控</w:t>
      </w:r>
      <w:r w:rsidR="002F4303">
        <w:rPr>
          <w:rFonts w:ascii="仿宋" w:eastAsia="仿宋" w:hAnsi="仿宋" w:hint="eastAsia"/>
          <w:sz w:val="24"/>
        </w:rPr>
        <w:t>、新能源+</w:t>
      </w:r>
      <w:r w:rsidR="005060A1">
        <w:rPr>
          <w:rFonts w:ascii="仿宋" w:eastAsia="仿宋" w:hAnsi="仿宋" w:hint="eastAsia"/>
          <w:sz w:val="24"/>
        </w:rPr>
        <w:t>储能</w:t>
      </w:r>
      <w:r w:rsidR="002F4303">
        <w:rPr>
          <w:rFonts w:ascii="仿宋" w:eastAsia="仿宋" w:hAnsi="仿宋" w:hint="eastAsia"/>
          <w:sz w:val="24"/>
        </w:rPr>
        <w:t>+能动的组合方式</w:t>
      </w:r>
      <w:r w:rsidR="005060A1">
        <w:rPr>
          <w:rFonts w:ascii="仿宋" w:eastAsia="仿宋" w:hAnsi="仿宋" w:hint="eastAsia"/>
          <w:sz w:val="24"/>
        </w:rPr>
        <w:t>至少各</w:t>
      </w:r>
      <w:r w:rsidR="002F4303">
        <w:rPr>
          <w:rFonts w:ascii="仿宋" w:eastAsia="仿宋" w:hAnsi="仿宋" w:hint="eastAsia"/>
          <w:sz w:val="24"/>
        </w:rPr>
        <w:t>出一队；2</w:t>
      </w:r>
      <w:r w:rsidR="005060A1">
        <w:rPr>
          <w:rFonts w:ascii="仿宋" w:eastAsia="仿宋" w:hAnsi="仿宋" w:hint="eastAsia"/>
          <w:sz w:val="24"/>
        </w:rPr>
        <w:t>2、21</w:t>
      </w:r>
      <w:r w:rsidR="002F4303">
        <w:rPr>
          <w:rFonts w:ascii="仿宋" w:eastAsia="仿宋" w:hAnsi="仿宋" w:hint="eastAsia"/>
          <w:sz w:val="24"/>
        </w:rPr>
        <w:t>级不限专业</w:t>
      </w:r>
      <w:r w:rsidR="005060A1">
        <w:rPr>
          <w:rFonts w:ascii="仿宋" w:eastAsia="仿宋" w:hAnsi="仿宋" w:hint="eastAsia"/>
          <w:sz w:val="24"/>
        </w:rPr>
        <w:t>至少各</w:t>
      </w:r>
      <w:r w:rsidR="002F4303">
        <w:rPr>
          <w:rFonts w:ascii="仿宋" w:eastAsia="仿宋" w:hAnsi="仿宋" w:hint="eastAsia"/>
          <w:sz w:val="24"/>
        </w:rPr>
        <w:t>出</w:t>
      </w:r>
      <w:r w:rsidR="005060A1">
        <w:rPr>
          <w:rFonts w:ascii="仿宋" w:eastAsia="仿宋" w:hAnsi="仿宋" w:hint="eastAsia"/>
          <w:sz w:val="24"/>
        </w:rPr>
        <w:t>一</w:t>
      </w:r>
      <w:r w:rsidR="002F4303">
        <w:rPr>
          <w:rFonts w:ascii="仿宋" w:eastAsia="仿宋" w:hAnsi="仿宋" w:hint="eastAsia"/>
          <w:sz w:val="24"/>
        </w:rPr>
        <w:t>队。采取六人排球制比赛，上场人数不得超过6人，且比赛</w:t>
      </w:r>
      <w:r w:rsidR="007D09CC">
        <w:rPr>
          <w:rFonts w:ascii="仿宋" w:eastAsia="仿宋" w:hAnsi="仿宋" w:hint="eastAsia"/>
          <w:sz w:val="24"/>
        </w:rPr>
        <w:t>过程</w:t>
      </w:r>
      <w:r w:rsidR="002F4303">
        <w:rPr>
          <w:rFonts w:ascii="仿宋" w:eastAsia="仿宋" w:hAnsi="仿宋" w:hint="eastAsia"/>
          <w:sz w:val="24"/>
        </w:rPr>
        <w:t>中，每队</w:t>
      </w:r>
      <w:r w:rsidR="007D09CC">
        <w:rPr>
          <w:rFonts w:ascii="仿宋" w:eastAsia="仿宋" w:hAnsi="仿宋" w:hint="eastAsia"/>
          <w:sz w:val="24"/>
        </w:rPr>
        <w:t>确保</w:t>
      </w:r>
      <w:r w:rsidR="002F4303">
        <w:rPr>
          <w:rFonts w:ascii="仿宋" w:eastAsia="仿宋" w:hAnsi="仿宋" w:hint="eastAsia"/>
          <w:sz w:val="24"/>
        </w:rPr>
        <w:t>至少一名女生上场</w:t>
      </w:r>
      <w:r>
        <w:rPr>
          <w:rFonts w:ascii="仿宋" w:eastAsia="仿宋" w:hAnsi="仿宋" w:hint="eastAsia"/>
          <w:sz w:val="24"/>
        </w:rPr>
        <w:t>。</w:t>
      </w:r>
      <w:r w:rsidR="0054092B">
        <w:rPr>
          <w:rFonts w:ascii="仿宋" w:eastAsia="仿宋" w:hAnsi="仿宋" w:hint="eastAsia"/>
          <w:sz w:val="24"/>
        </w:rPr>
        <w:t xml:space="preserve"> 每支球队必须有一位领队，负责与新能源学院排球队负责人联系，组织球员、报名赛事，提供比赛名单等具体事项。是球队的全权责任人。领队可球员兼任，但鼓励非球员担任领队角色。需在赛事报名之前与新能源学院排球队负责人联系。</w:t>
      </w:r>
    </w:p>
    <w:p w14:paraId="533550A7" w14:textId="77777777" w:rsidR="0054092B" w:rsidRDefault="0054092B" w:rsidP="0054092B">
      <w:pPr>
        <w:spacing w:line="240" w:lineRule="auto"/>
        <w:rPr>
          <w:rFonts w:ascii="宋体" w:eastAsia="宋体" w:hAnsi="宋体" w:hint="eastAsia"/>
          <w:b/>
          <w:bCs/>
          <w:sz w:val="28"/>
          <w:szCs w:val="28"/>
        </w:rPr>
      </w:pPr>
      <w:r>
        <w:rPr>
          <w:rFonts w:ascii="宋体" w:eastAsia="宋体" w:hAnsi="宋体" w:hint="eastAsia"/>
          <w:b/>
          <w:bCs/>
          <w:sz w:val="28"/>
          <w:szCs w:val="28"/>
        </w:rPr>
        <w:t>七、比赛纪律</w:t>
      </w:r>
    </w:p>
    <w:p w14:paraId="3F63EE1C" w14:textId="77777777" w:rsidR="0054092B" w:rsidRDefault="0054092B" w:rsidP="0054092B">
      <w:pPr>
        <w:spacing w:line="240" w:lineRule="auto"/>
        <w:ind w:firstLineChars="200" w:firstLine="480"/>
        <w:rPr>
          <w:rFonts w:ascii="仿宋" w:eastAsia="仿宋" w:hAnsi="仿宋" w:hint="eastAsia"/>
          <w:sz w:val="24"/>
        </w:rPr>
      </w:pPr>
      <w:r>
        <w:rPr>
          <w:rFonts w:ascii="仿宋" w:eastAsia="仿宋" w:hAnsi="仿宋" w:hint="eastAsia"/>
          <w:sz w:val="24"/>
        </w:rPr>
        <w:t>（一）个人层面</w:t>
      </w:r>
    </w:p>
    <w:p w14:paraId="77B28109" w14:textId="77777777" w:rsidR="0054092B" w:rsidRDefault="0054092B" w:rsidP="0054092B">
      <w:pPr>
        <w:spacing w:line="240" w:lineRule="auto"/>
        <w:ind w:firstLineChars="200" w:firstLine="480"/>
        <w:rPr>
          <w:rFonts w:ascii="仿宋" w:eastAsia="仿宋" w:hAnsi="仿宋" w:hint="eastAsia"/>
          <w:sz w:val="24"/>
        </w:rPr>
      </w:pPr>
      <w:r>
        <w:rPr>
          <w:rFonts w:ascii="仿宋" w:eastAsia="仿宋" w:hAnsi="仿宋" w:hint="eastAsia"/>
          <w:sz w:val="24"/>
        </w:rPr>
        <w:t xml:space="preserve">1.处罚对象针对违反章程规定的球员，观众（依据其院籍等因素综合对相关球队进行处理），及与赛事有关的其他人员； </w:t>
      </w:r>
    </w:p>
    <w:p w14:paraId="160D2072" w14:textId="77777777" w:rsidR="0054092B" w:rsidRDefault="0054092B" w:rsidP="0054092B">
      <w:pPr>
        <w:spacing w:line="240" w:lineRule="auto"/>
        <w:ind w:firstLineChars="200" w:firstLine="480"/>
        <w:rPr>
          <w:rFonts w:ascii="仿宋" w:eastAsia="仿宋" w:hAnsi="仿宋" w:hint="eastAsia"/>
          <w:sz w:val="24"/>
        </w:rPr>
      </w:pPr>
      <w:r>
        <w:rPr>
          <w:rFonts w:ascii="仿宋" w:eastAsia="仿宋" w:hAnsi="仿宋" w:hint="eastAsia"/>
          <w:sz w:val="24"/>
        </w:rPr>
        <w:t xml:space="preserve">3.不服从裁判，不配合四官等不服从管理的行为：在当值裁判处罚的基础上，额外追加一场禁赛处理； </w:t>
      </w:r>
    </w:p>
    <w:p w14:paraId="10A277BB" w14:textId="77777777" w:rsidR="0054092B" w:rsidRDefault="0054092B" w:rsidP="0054092B">
      <w:pPr>
        <w:spacing w:line="240" w:lineRule="auto"/>
        <w:ind w:firstLineChars="200" w:firstLine="480"/>
        <w:rPr>
          <w:rFonts w:ascii="仿宋" w:eastAsia="仿宋" w:hAnsi="仿宋" w:hint="eastAsia"/>
          <w:sz w:val="24"/>
        </w:rPr>
      </w:pPr>
      <w:r>
        <w:rPr>
          <w:rFonts w:ascii="仿宋" w:eastAsia="仿宋" w:hAnsi="仿宋" w:hint="eastAsia"/>
          <w:sz w:val="24"/>
        </w:rPr>
        <w:t>5.辱骂，殴打裁判，工作人员和其他球员的行为：在当值裁判处罚的基础上，仲裁部依据严重程度，可做出最多额外追加三场禁赛；</w:t>
      </w:r>
    </w:p>
    <w:p w14:paraId="43D7EAE5" w14:textId="77777777" w:rsidR="0054092B" w:rsidRDefault="0054092B" w:rsidP="0054092B">
      <w:pPr>
        <w:spacing w:line="240" w:lineRule="auto"/>
        <w:ind w:firstLineChars="200" w:firstLine="480"/>
        <w:rPr>
          <w:rFonts w:ascii="仿宋" w:eastAsia="仿宋" w:hAnsi="仿宋" w:hint="eastAsia"/>
          <w:sz w:val="24"/>
        </w:rPr>
      </w:pPr>
      <w:r>
        <w:rPr>
          <w:rFonts w:ascii="仿宋" w:eastAsia="仿宋" w:hAnsi="仿宋" w:hint="eastAsia"/>
          <w:sz w:val="24"/>
        </w:rPr>
        <w:t xml:space="preserve">6.违规上场：相关比赛涉事人员所在球队判零比三负，涉事球员禁赛一场，仲裁部可根据严重程度追加处罚涉事人员所在球队当前赛事三个积分； </w:t>
      </w:r>
    </w:p>
    <w:p w14:paraId="4D5B223E" w14:textId="77777777" w:rsidR="0054092B" w:rsidRDefault="0054092B" w:rsidP="0054092B">
      <w:pPr>
        <w:spacing w:line="240" w:lineRule="auto"/>
        <w:ind w:firstLineChars="200" w:firstLine="480"/>
        <w:rPr>
          <w:rFonts w:ascii="仿宋" w:eastAsia="仿宋" w:hAnsi="仿宋" w:hint="eastAsia"/>
          <w:sz w:val="24"/>
        </w:rPr>
      </w:pPr>
      <w:r>
        <w:rPr>
          <w:rFonts w:ascii="仿宋" w:eastAsia="仿宋" w:hAnsi="仿宋" w:hint="eastAsia"/>
          <w:sz w:val="24"/>
        </w:rPr>
        <w:t>（二）球队层面</w:t>
      </w:r>
    </w:p>
    <w:p w14:paraId="3C3D7034" w14:textId="77777777" w:rsidR="0054092B" w:rsidRDefault="0054092B" w:rsidP="0054092B">
      <w:pPr>
        <w:spacing w:line="240" w:lineRule="auto"/>
        <w:ind w:firstLineChars="200" w:firstLine="480"/>
        <w:rPr>
          <w:rFonts w:ascii="仿宋" w:eastAsia="仿宋" w:hAnsi="仿宋" w:hint="eastAsia"/>
          <w:sz w:val="24"/>
        </w:rPr>
      </w:pPr>
      <w:r>
        <w:rPr>
          <w:rFonts w:ascii="仿宋" w:eastAsia="仿宋" w:hAnsi="仿宋" w:hint="eastAsia"/>
          <w:sz w:val="24"/>
        </w:rPr>
        <w:t>1.报名人员与实际情况不符，涉事人员出场比赛所在球队均判零比三负的处罚；</w:t>
      </w:r>
    </w:p>
    <w:p w14:paraId="1C063FE7" w14:textId="77777777" w:rsidR="0054092B" w:rsidRDefault="0054092B" w:rsidP="0054092B">
      <w:pPr>
        <w:spacing w:line="240" w:lineRule="auto"/>
        <w:ind w:firstLineChars="200" w:firstLine="480"/>
        <w:rPr>
          <w:rFonts w:ascii="仿宋" w:eastAsia="仿宋" w:hAnsi="仿宋" w:hint="eastAsia"/>
          <w:sz w:val="24"/>
        </w:rPr>
      </w:pPr>
      <w:r>
        <w:rPr>
          <w:rFonts w:ascii="仿宋" w:eastAsia="仿宋" w:hAnsi="仿宋" w:hint="eastAsia"/>
          <w:sz w:val="24"/>
        </w:rPr>
        <w:t>2.迟到：若有球队迟到公布的比赛时间15分钟及以上，则该球队该场比赛按弃权处理，仲裁部可根据严重程度做出罚涉事球队三个积分的追加处罚；</w:t>
      </w:r>
    </w:p>
    <w:p w14:paraId="36CE3F8F" w14:textId="77777777" w:rsidR="0054092B" w:rsidRDefault="0054092B" w:rsidP="0054092B">
      <w:pPr>
        <w:spacing w:line="240" w:lineRule="auto"/>
        <w:ind w:firstLineChars="200" w:firstLine="480"/>
        <w:rPr>
          <w:rFonts w:ascii="仿宋" w:eastAsia="仿宋" w:hAnsi="仿宋" w:hint="eastAsia"/>
          <w:sz w:val="24"/>
        </w:rPr>
      </w:pPr>
      <w:r>
        <w:rPr>
          <w:rFonts w:ascii="仿宋" w:eastAsia="仿宋" w:hAnsi="仿宋" w:hint="eastAsia"/>
          <w:sz w:val="24"/>
        </w:rPr>
        <w:t>3.弃权：如果有一方弃权，则按时到达赛场的一方二比零取胜。如果比赛双方都弃权，则比赛取消，双方均记零比二负，积零分；</w:t>
      </w:r>
    </w:p>
    <w:p w14:paraId="21692519" w14:textId="77777777" w:rsidR="0054092B" w:rsidRDefault="0054092B" w:rsidP="0054092B">
      <w:pPr>
        <w:spacing w:line="240" w:lineRule="auto"/>
        <w:rPr>
          <w:rFonts w:ascii="宋体" w:eastAsia="宋体" w:hAnsi="宋体" w:hint="eastAsia"/>
          <w:b/>
          <w:bCs/>
          <w:sz w:val="28"/>
          <w:szCs w:val="28"/>
        </w:rPr>
      </w:pPr>
      <w:r>
        <w:rPr>
          <w:rFonts w:ascii="宋体" w:eastAsia="宋体" w:hAnsi="宋体" w:hint="eastAsia"/>
          <w:b/>
          <w:bCs/>
          <w:sz w:val="28"/>
          <w:szCs w:val="28"/>
        </w:rPr>
        <w:t>八、奖励办法</w:t>
      </w:r>
    </w:p>
    <w:p w14:paraId="59C0E2E2" w14:textId="77777777" w:rsidR="0054092B" w:rsidRDefault="0054092B" w:rsidP="0054092B">
      <w:pPr>
        <w:spacing w:line="240" w:lineRule="auto"/>
        <w:ind w:firstLineChars="200" w:firstLine="480"/>
        <w:rPr>
          <w:rFonts w:ascii="仿宋" w:eastAsia="仿宋" w:hAnsi="仿宋" w:hint="eastAsia"/>
          <w:sz w:val="24"/>
        </w:rPr>
      </w:pPr>
      <w:r>
        <w:rPr>
          <w:rFonts w:ascii="仿宋" w:eastAsia="仿宋" w:hAnsi="仿宋" w:hint="eastAsia"/>
          <w:sz w:val="24"/>
        </w:rPr>
        <w:t>比赛评出冠亚季军队伍各一支，分别颁发奖品</w:t>
      </w:r>
    </w:p>
    <w:p w14:paraId="57CCD7C9" w14:textId="77777777" w:rsidR="0054092B" w:rsidRDefault="0054092B" w:rsidP="0054092B">
      <w:pPr>
        <w:spacing w:line="240" w:lineRule="auto"/>
        <w:ind w:firstLineChars="200" w:firstLine="480"/>
        <w:rPr>
          <w:rFonts w:ascii="仿宋" w:eastAsia="仿宋" w:hAnsi="仿宋" w:hint="eastAsia"/>
          <w:sz w:val="24"/>
        </w:rPr>
      </w:pPr>
    </w:p>
    <w:p w14:paraId="687F1222" w14:textId="77777777" w:rsidR="0054092B" w:rsidRDefault="0054092B" w:rsidP="0054092B">
      <w:pPr>
        <w:spacing w:line="240" w:lineRule="auto"/>
        <w:ind w:firstLineChars="200" w:firstLine="480"/>
        <w:rPr>
          <w:rFonts w:ascii="仿宋" w:eastAsia="仿宋" w:hAnsi="仿宋" w:hint="eastAsia"/>
          <w:sz w:val="24"/>
        </w:rPr>
      </w:pPr>
    </w:p>
    <w:p w14:paraId="6DE79391" w14:textId="77777777" w:rsidR="0054092B" w:rsidRDefault="0054092B" w:rsidP="0054092B">
      <w:pPr>
        <w:spacing w:line="240" w:lineRule="auto"/>
        <w:ind w:firstLineChars="200" w:firstLine="480"/>
        <w:rPr>
          <w:rFonts w:ascii="仿宋" w:eastAsia="仿宋" w:hAnsi="仿宋" w:hint="eastAsia"/>
          <w:sz w:val="24"/>
        </w:rPr>
      </w:pPr>
    </w:p>
    <w:p w14:paraId="68150D1F" w14:textId="77777777" w:rsidR="0054092B" w:rsidRDefault="0054092B" w:rsidP="0054092B">
      <w:pPr>
        <w:spacing w:line="240" w:lineRule="auto"/>
        <w:ind w:firstLineChars="200" w:firstLine="480"/>
        <w:rPr>
          <w:rFonts w:ascii="仿宋" w:eastAsia="仿宋" w:hAnsi="仿宋" w:hint="eastAsia"/>
          <w:sz w:val="24"/>
        </w:rPr>
      </w:pPr>
    </w:p>
    <w:p w14:paraId="0AA54A63" w14:textId="77777777" w:rsidR="0054092B" w:rsidRDefault="0054092B" w:rsidP="0054092B">
      <w:pPr>
        <w:spacing w:line="240" w:lineRule="auto"/>
        <w:ind w:firstLineChars="200" w:firstLine="480"/>
        <w:rPr>
          <w:rFonts w:ascii="仿宋" w:eastAsia="仿宋" w:hAnsi="仿宋" w:hint="eastAsia"/>
          <w:sz w:val="24"/>
        </w:rPr>
      </w:pPr>
    </w:p>
    <w:p w14:paraId="201FA9A7" w14:textId="035B1578" w:rsidR="006D2D39" w:rsidRDefault="0054092B" w:rsidP="0054092B">
      <w:pPr>
        <w:spacing w:line="240" w:lineRule="auto"/>
        <w:rPr>
          <w:rFonts w:ascii="宋体" w:eastAsia="宋体" w:hAnsi="宋体" w:hint="eastAsia"/>
          <w:b/>
          <w:bCs/>
          <w:sz w:val="28"/>
          <w:szCs w:val="28"/>
        </w:rPr>
      </w:pPr>
      <w:r>
        <w:rPr>
          <w:rFonts w:ascii="宋体" w:eastAsia="宋体" w:hAnsi="宋体" w:hint="eastAsia"/>
          <w:b/>
          <w:bCs/>
          <w:sz w:val="28"/>
          <w:szCs w:val="28"/>
        </w:rPr>
        <w:t>九、赛程时间安排</w:t>
      </w:r>
    </w:p>
    <w:p w14:paraId="0F75B13D" w14:textId="763D883C" w:rsidR="006D2D39" w:rsidRDefault="006D2D39" w:rsidP="0054092B">
      <w:pPr>
        <w:spacing w:line="240" w:lineRule="auto"/>
        <w:ind w:firstLineChars="200" w:firstLine="480"/>
        <w:rPr>
          <w:rFonts w:ascii="仿宋" w:eastAsia="仿宋" w:hAnsi="仿宋" w:hint="eastAsia"/>
          <w:sz w:val="24"/>
        </w:rPr>
      </w:pPr>
      <w:r>
        <w:rPr>
          <w:rFonts w:ascii="仿宋" w:eastAsia="仿宋" w:hAnsi="仿宋" w:hint="eastAsia"/>
          <w:sz w:val="24"/>
        </w:rPr>
        <w:lastRenderedPageBreak/>
        <w:t>具体赛程安排报名结束后在qq群通知，请参与的队伍及时关注群内消息。</w:t>
      </w:r>
    </w:p>
    <w:p w14:paraId="332E2772" w14:textId="585351CB" w:rsidR="0054092B" w:rsidRDefault="0054092B" w:rsidP="0054092B">
      <w:pPr>
        <w:spacing w:line="240" w:lineRule="auto"/>
        <w:ind w:firstLineChars="200" w:firstLine="480"/>
        <w:rPr>
          <w:rFonts w:ascii="仿宋" w:eastAsia="仿宋" w:hAnsi="仿宋" w:hint="eastAsia"/>
          <w:sz w:val="24"/>
        </w:rPr>
      </w:pPr>
      <w:r>
        <w:rPr>
          <w:rFonts w:ascii="仿宋" w:eastAsia="仿宋" w:hAnsi="仿宋" w:hint="eastAsia"/>
          <w:sz w:val="24"/>
        </w:rPr>
        <w:t>如有特殊情况如天气学校安排等，随时进行调整</w:t>
      </w:r>
    </w:p>
    <w:p w14:paraId="0CAC11DD" w14:textId="77777777" w:rsidR="0054092B" w:rsidRDefault="0054092B" w:rsidP="0054092B">
      <w:pPr>
        <w:jc w:val="both"/>
        <w:rPr>
          <w:rFonts w:hint="eastAsia"/>
          <w:b/>
          <w:bCs/>
        </w:rPr>
      </w:pPr>
      <w:r>
        <w:rPr>
          <w:rFonts w:ascii="宋体" w:eastAsia="宋体" w:hAnsi="宋体" w:cs="宋体" w:hint="eastAsia"/>
          <w:b/>
          <w:bCs/>
          <w:sz w:val="28"/>
          <w:szCs w:val="28"/>
        </w:rPr>
        <w:t>十、未尽事宜、另行通知，本次比赛最终解释权归中国石油大学（华东）新能源学院团委所有。</w:t>
      </w:r>
    </w:p>
    <w:p w14:paraId="40360FC5" w14:textId="77777777" w:rsidR="0054092B" w:rsidRDefault="0054092B" w:rsidP="0054092B">
      <w:pPr>
        <w:spacing w:line="240" w:lineRule="auto"/>
        <w:ind w:firstLineChars="200" w:firstLine="480"/>
        <w:rPr>
          <w:rFonts w:ascii="仿宋" w:eastAsia="仿宋" w:hAnsi="仿宋" w:hint="eastAsia"/>
          <w:sz w:val="24"/>
        </w:rPr>
      </w:pPr>
    </w:p>
    <w:p w14:paraId="2A549C29" w14:textId="77777777" w:rsidR="008D04DA" w:rsidRPr="0054092B" w:rsidRDefault="008D04DA">
      <w:pPr>
        <w:rPr>
          <w:rFonts w:hint="eastAsia"/>
        </w:rPr>
      </w:pPr>
    </w:p>
    <w:sectPr w:rsidR="008D04DA" w:rsidRPr="005409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D1CF5" w14:textId="77777777" w:rsidR="00CB2825" w:rsidRDefault="00CB2825" w:rsidP="0054092B">
      <w:pPr>
        <w:spacing w:after="0" w:line="240" w:lineRule="auto"/>
        <w:rPr>
          <w:rFonts w:hint="eastAsia"/>
        </w:rPr>
      </w:pPr>
      <w:r>
        <w:separator/>
      </w:r>
    </w:p>
  </w:endnote>
  <w:endnote w:type="continuationSeparator" w:id="0">
    <w:p w14:paraId="28CC6027" w14:textId="77777777" w:rsidR="00CB2825" w:rsidRDefault="00CB2825" w:rsidP="0054092B">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65C0D" w14:textId="77777777" w:rsidR="00CB2825" w:rsidRDefault="00CB2825" w:rsidP="0054092B">
      <w:pPr>
        <w:spacing w:after="0" w:line="240" w:lineRule="auto"/>
        <w:rPr>
          <w:rFonts w:hint="eastAsia"/>
        </w:rPr>
      </w:pPr>
      <w:r>
        <w:separator/>
      </w:r>
    </w:p>
  </w:footnote>
  <w:footnote w:type="continuationSeparator" w:id="0">
    <w:p w14:paraId="4289FB32" w14:textId="77777777" w:rsidR="00CB2825" w:rsidRDefault="00CB2825" w:rsidP="0054092B">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75589"/>
    <w:rsid w:val="0002408E"/>
    <w:rsid w:val="000A0303"/>
    <w:rsid w:val="001C5A41"/>
    <w:rsid w:val="00224132"/>
    <w:rsid w:val="00283B0E"/>
    <w:rsid w:val="002F4303"/>
    <w:rsid w:val="005060A1"/>
    <w:rsid w:val="0054092B"/>
    <w:rsid w:val="00563D55"/>
    <w:rsid w:val="005D2D7D"/>
    <w:rsid w:val="006D2D39"/>
    <w:rsid w:val="00760DD0"/>
    <w:rsid w:val="0079045B"/>
    <w:rsid w:val="007B5FD4"/>
    <w:rsid w:val="007D09CC"/>
    <w:rsid w:val="007E5043"/>
    <w:rsid w:val="008B4EB1"/>
    <w:rsid w:val="008D04DA"/>
    <w:rsid w:val="0090497F"/>
    <w:rsid w:val="00922804"/>
    <w:rsid w:val="00B87253"/>
    <w:rsid w:val="00C4321E"/>
    <w:rsid w:val="00CB2825"/>
    <w:rsid w:val="00CF0925"/>
    <w:rsid w:val="00D26E3B"/>
    <w:rsid w:val="00E00F66"/>
    <w:rsid w:val="00F75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7D327"/>
  <w15:chartTrackingRefBased/>
  <w15:docId w15:val="{6E93A134-E17A-498E-9217-36C2F446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092B"/>
    <w:pPr>
      <w:widowControl w:val="0"/>
    </w:pPr>
  </w:style>
  <w:style w:type="paragraph" w:styleId="1">
    <w:name w:val="heading 1"/>
    <w:basedOn w:val="a"/>
    <w:next w:val="a"/>
    <w:link w:val="10"/>
    <w:uiPriority w:val="9"/>
    <w:qFormat/>
    <w:rsid w:val="00F7558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F7558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F7558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F75589"/>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F75589"/>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F75589"/>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F755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55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55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558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F7558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F7558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F75589"/>
    <w:rPr>
      <w:rFonts w:cstheme="majorBidi"/>
      <w:color w:val="0F4761" w:themeColor="accent1" w:themeShade="BF"/>
      <w:sz w:val="28"/>
      <w:szCs w:val="28"/>
    </w:rPr>
  </w:style>
  <w:style w:type="character" w:customStyle="1" w:styleId="50">
    <w:name w:val="标题 5 字符"/>
    <w:basedOn w:val="a0"/>
    <w:link w:val="5"/>
    <w:uiPriority w:val="9"/>
    <w:semiHidden/>
    <w:rsid w:val="00F75589"/>
    <w:rPr>
      <w:rFonts w:cstheme="majorBidi"/>
      <w:color w:val="0F4761" w:themeColor="accent1" w:themeShade="BF"/>
      <w:sz w:val="24"/>
    </w:rPr>
  </w:style>
  <w:style w:type="character" w:customStyle="1" w:styleId="60">
    <w:name w:val="标题 6 字符"/>
    <w:basedOn w:val="a0"/>
    <w:link w:val="6"/>
    <w:uiPriority w:val="9"/>
    <w:semiHidden/>
    <w:rsid w:val="00F75589"/>
    <w:rPr>
      <w:rFonts w:cstheme="majorBidi"/>
      <w:b/>
      <w:bCs/>
      <w:color w:val="0F4761" w:themeColor="accent1" w:themeShade="BF"/>
    </w:rPr>
  </w:style>
  <w:style w:type="character" w:customStyle="1" w:styleId="70">
    <w:name w:val="标题 7 字符"/>
    <w:basedOn w:val="a0"/>
    <w:link w:val="7"/>
    <w:uiPriority w:val="9"/>
    <w:semiHidden/>
    <w:rsid w:val="00F75589"/>
    <w:rPr>
      <w:rFonts w:cstheme="majorBidi"/>
      <w:b/>
      <w:bCs/>
      <w:color w:val="595959" w:themeColor="text1" w:themeTint="A6"/>
    </w:rPr>
  </w:style>
  <w:style w:type="character" w:customStyle="1" w:styleId="80">
    <w:name w:val="标题 8 字符"/>
    <w:basedOn w:val="a0"/>
    <w:link w:val="8"/>
    <w:uiPriority w:val="9"/>
    <w:semiHidden/>
    <w:rsid w:val="00F75589"/>
    <w:rPr>
      <w:rFonts w:cstheme="majorBidi"/>
      <w:color w:val="595959" w:themeColor="text1" w:themeTint="A6"/>
    </w:rPr>
  </w:style>
  <w:style w:type="character" w:customStyle="1" w:styleId="90">
    <w:name w:val="标题 9 字符"/>
    <w:basedOn w:val="a0"/>
    <w:link w:val="9"/>
    <w:uiPriority w:val="9"/>
    <w:semiHidden/>
    <w:rsid w:val="00F75589"/>
    <w:rPr>
      <w:rFonts w:eastAsiaTheme="majorEastAsia" w:cstheme="majorBidi"/>
      <w:color w:val="595959" w:themeColor="text1" w:themeTint="A6"/>
    </w:rPr>
  </w:style>
  <w:style w:type="paragraph" w:styleId="a3">
    <w:name w:val="Title"/>
    <w:basedOn w:val="a"/>
    <w:next w:val="a"/>
    <w:link w:val="a4"/>
    <w:uiPriority w:val="10"/>
    <w:qFormat/>
    <w:rsid w:val="00F755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55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55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55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5589"/>
    <w:pPr>
      <w:spacing w:before="160"/>
      <w:jc w:val="center"/>
    </w:pPr>
    <w:rPr>
      <w:i/>
      <w:iCs/>
      <w:color w:val="404040" w:themeColor="text1" w:themeTint="BF"/>
    </w:rPr>
  </w:style>
  <w:style w:type="character" w:customStyle="1" w:styleId="a8">
    <w:name w:val="引用 字符"/>
    <w:basedOn w:val="a0"/>
    <w:link w:val="a7"/>
    <w:uiPriority w:val="29"/>
    <w:rsid w:val="00F75589"/>
    <w:rPr>
      <w:i/>
      <w:iCs/>
      <w:color w:val="404040" w:themeColor="text1" w:themeTint="BF"/>
    </w:rPr>
  </w:style>
  <w:style w:type="paragraph" w:styleId="a9">
    <w:name w:val="List Paragraph"/>
    <w:basedOn w:val="a"/>
    <w:uiPriority w:val="34"/>
    <w:qFormat/>
    <w:rsid w:val="00F75589"/>
    <w:pPr>
      <w:ind w:left="720"/>
      <w:contextualSpacing/>
    </w:pPr>
  </w:style>
  <w:style w:type="character" w:styleId="aa">
    <w:name w:val="Intense Emphasis"/>
    <w:basedOn w:val="a0"/>
    <w:uiPriority w:val="21"/>
    <w:qFormat/>
    <w:rsid w:val="00F75589"/>
    <w:rPr>
      <w:i/>
      <w:iCs/>
      <w:color w:val="0F4761" w:themeColor="accent1" w:themeShade="BF"/>
    </w:rPr>
  </w:style>
  <w:style w:type="paragraph" w:styleId="ab">
    <w:name w:val="Intense Quote"/>
    <w:basedOn w:val="a"/>
    <w:next w:val="a"/>
    <w:link w:val="ac"/>
    <w:uiPriority w:val="30"/>
    <w:qFormat/>
    <w:rsid w:val="00F755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F75589"/>
    <w:rPr>
      <w:i/>
      <w:iCs/>
      <w:color w:val="0F4761" w:themeColor="accent1" w:themeShade="BF"/>
    </w:rPr>
  </w:style>
  <w:style w:type="character" w:styleId="ad">
    <w:name w:val="Intense Reference"/>
    <w:basedOn w:val="a0"/>
    <w:uiPriority w:val="32"/>
    <w:qFormat/>
    <w:rsid w:val="00F75589"/>
    <w:rPr>
      <w:b/>
      <w:bCs/>
      <w:smallCaps/>
      <w:color w:val="0F4761" w:themeColor="accent1" w:themeShade="BF"/>
      <w:spacing w:val="5"/>
    </w:rPr>
  </w:style>
  <w:style w:type="paragraph" w:styleId="ae">
    <w:name w:val="header"/>
    <w:basedOn w:val="a"/>
    <w:link w:val="af"/>
    <w:uiPriority w:val="99"/>
    <w:unhideWhenUsed/>
    <w:rsid w:val="0054092B"/>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54092B"/>
    <w:rPr>
      <w:sz w:val="18"/>
      <w:szCs w:val="18"/>
    </w:rPr>
  </w:style>
  <w:style w:type="paragraph" w:styleId="af0">
    <w:name w:val="footer"/>
    <w:basedOn w:val="a"/>
    <w:link w:val="af1"/>
    <w:uiPriority w:val="99"/>
    <w:unhideWhenUsed/>
    <w:rsid w:val="0054092B"/>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54092B"/>
    <w:rPr>
      <w:sz w:val="18"/>
      <w:szCs w:val="18"/>
    </w:rPr>
  </w:style>
  <w:style w:type="table" w:styleId="af2">
    <w:name w:val="Table Grid"/>
    <w:basedOn w:val="a1"/>
    <w:uiPriority w:val="39"/>
    <w:qFormat/>
    <w:rsid w:val="0054092B"/>
    <w:pPr>
      <w:spacing w:after="0" w:line="240" w:lineRule="auto"/>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semiHidden/>
    <w:qFormat/>
    <w:rsid w:val="0054092B"/>
    <w:pPr>
      <w:widowControl/>
      <w:spacing w:before="100" w:beforeAutospacing="1" w:after="100" w:afterAutospacing="1" w:line="240" w:lineRule="auto"/>
    </w:pPr>
    <w:rPr>
      <w:rFonts w:ascii="等线" w:eastAsia="等线" w:hAnsi="等线"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建强 崔</dc:creator>
  <cp:keywords/>
  <dc:description/>
  <cp:lastModifiedBy>建强 崔</cp:lastModifiedBy>
  <cp:revision>42</cp:revision>
  <dcterms:created xsi:type="dcterms:W3CDTF">2025-04-03T12:35:00Z</dcterms:created>
  <dcterms:modified xsi:type="dcterms:W3CDTF">2025-04-03T14:06:00Z</dcterms:modified>
</cp:coreProperties>
</file>